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00" w:rsidRDefault="00C56100" w:rsidP="00C56100">
      <w:pPr>
        <w:rPr>
          <w:color w:val="000000" w:themeColor="text1"/>
          <w:sz w:val="28"/>
          <w:szCs w:val="28"/>
        </w:rPr>
      </w:pPr>
    </w:p>
    <w:p w:rsidR="00C56100" w:rsidRDefault="00C56100" w:rsidP="00C56100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Стипендии и иные виды материальной поддержки</w:t>
      </w:r>
    </w:p>
    <w:p w:rsidR="00C56100" w:rsidRDefault="00C56100" w:rsidP="00C5610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Виды материальной поддержки обучающихся:</w:t>
      </w:r>
    </w:p>
    <w:p w:rsidR="00C56100" w:rsidRDefault="00C56100" w:rsidP="00C5610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 xml:space="preserve">Стипендии в детском </w:t>
      </w:r>
      <w:proofErr w:type="gramStart"/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саду  не</w:t>
      </w:r>
      <w:proofErr w:type="gramEnd"/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 xml:space="preserve"> предусмотрены.</w:t>
      </w:r>
    </w:p>
    <w:p w:rsidR="00C56100" w:rsidRDefault="00C56100" w:rsidP="00C5610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</w:t>
      </w:r>
      <w:r w:rsidRPr="00C561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56100">
        <w:rPr>
          <w:rFonts w:ascii="Times New Roman" w:eastAsia="Times New Roman" w:hAnsi="Times New Roman" w:cs="Times New Roman"/>
          <w:color w:val="555555"/>
          <w:lang w:eastAsia="ru-RU"/>
        </w:rPr>
        <w:t>МОБУ СОШ № 88 г. Сочи им. Героя Советского Союза Баграмяна И.Х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установлены следующие меры социальной поддержки воспитанников:</w:t>
      </w:r>
    </w:p>
    <w:p w:rsidR="00C56100" w:rsidRDefault="00C56100" w:rsidP="00C5610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Согласно </w:t>
      </w:r>
      <w:proofErr w:type="gramStart"/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постановлению Администрации</w:t>
      </w:r>
      <w:proofErr w:type="gramEnd"/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г. Сочи от 08.10.2013 № 2264 «Об установлении родительской платы за присмотр и уход за ребенком, посещающим муниципальные дошкольные образовательные организации» снижен размер родительской платы</w:t>
      </w:r>
    </w:p>
    <w:p w:rsidR="00C56100" w:rsidRDefault="00C56100" w:rsidP="00C56100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на 50% для воспитанников из числа семей, в которых воспитываются трое и более несовершеннолетних детей в возрасте до 18 лет,</w:t>
      </w:r>
    </w:p>
    <w:p w:rsidR="00C56100" w:rsidRDefault="00C56100" w:rsidP="00C56100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на 100% — для воспитанников из числа детей, ост</w:t>
      </w: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авшихся без попечения родителей, а </w:t>
      </w:r>
      <w:proofErr w:type="gramStart"/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так же</w:t>
      </w:r>
      <w:proofErr w:type="gramEnd"/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инвалидов.</w:t>
      </w:r>
    </w:p>
    <w:p w:rsidR="00C56100" w:rsidRDefault="00C56100" w:rsidP="00C5610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Согласно постановлению главы администрации Краснодарского края от 12.12.2013 г № 1460 «Об утверждении Порядка обращения за компенсацией части родительской платы за присмотр и уход за детьми, посещающими ОУ Краснодарского края, реализующие образовательную программу дошкольного образования и ее выплаты» , письма министерства  образования и науки   Краснодарского края от 18.12.2013 г. » Компенсации части родительской платы</w:t>
      </w:r>
      <w:r w:rsidRPr="00C56100">
        <w:rPr>
          <w:rFonts w:ascii="inherit" w:eastAsia="Times New Roman" w:hAnsi="inherit" w:cs="Helvetica"/>
          <w:sz w:val="23"/>
          <w:szCs w:val="23"/>
          <w:lang w:eastAsia="ru-RU"/>
        </w:rPr>
        <w:t>» </w:t>
      </w:r>
      <w:hyperlink r:id="rId5" w:history="1">
        <w:r w:rsidRPr="00C56100">
          <w:rPr>
            <w:rStyle w:val="a3"/>
            <w:rFonts w:ascii="inherit" w:eastAsia="Times New Roman" w:hAnsi="inherit" w:cs="Helvetica"/>
            <w:color w:val="auto"/>
            <w:sz w:val="23"/>
            <w:szCs w:val="23"/>
            <w:bdr w:val="none" w:sz="0" w:space="0" w:color="auto" w:frame="1"/>
            <w:lang w:eastAsia="ru-RU"/>
          </w:rPr>
          <w:t>Письмо МОН от 18.10.2013 О компенсации</w:t>
        </w:r>
      </w:hyperlink>
      <w:r w:rsidRPr="00C56100">
        <w:rPr>
          <w:rFonts w:ascii="inherit" w:eastAsia="Times New Roman" w:hAnsi="inherit" w:cs="Helvetica"/>
          <w:sz w:val="23"/>
          <w:szCs w:val="23"/>
          <w:lang w:eastAsia="ru-RU"/>
        </w:rPr>
        <w:t xml:space="preserve">  </w:t>
      </w: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и </w:t>
      </w:r>
      <w:hyperlink r:id="rId6" w:history="1">
        <w:r w:rsidRPr="00C56100">
          <w:rPr>
            <w:rStyle w:val="a3"/>
            <w:rFonts w:ascii="inherit" w:eastAsia="Times New Roman" w:hAnsi="inherit" w:cs="Helvetica"/>
            <w:color w:val="auto"/>
            <w:sz w:val="23"/>
            <w:szCs w:val="23"/>
            <w:bdr w:val="none" w:sz="0" w:space="0" w:color="auto" w:frame="1"/>
            <w:lang w:eastAsia="ru-RU"/>
          </w:rPr>
          <w:t>постановлению администрации города Сочи от 08.10.2013 №2264 «Об установлении родительской платы за присмотр и уход за детьми в МОО, реализующих образовательную программу дошкольного образования» </w:t>
        </w:r>
      </w:hyperlink>
      <w:hyperlink r:id="rId7" w:history="1">
        <w:r w:rsidRPr="00C56100">
          <w:rPr>
            <w:rStyle w:val="a3"/>
            <w:rFonts w:ascii="inherit" w:eastAsia="Times New Roman" w:hAnsi="inherit" w:cs="Helvetica"/>
            <w:color w:val="auto"/>
            <w:sz w:val="23"/>
            <w:szCs w:val="23"/>
            <w:bdr w:val="none" w:sz="0" w:space="0" w:color="auto" w:frame="1"/>
            <w:lang w:eastAsia="ru-RU"/>
          </w:rPr>
          <w:t>Постановление № 2264 от 08.10.2013</w:t>
        </w:r>
      </w:hyperlink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 установлены следующие выплаты родителям (законным представителям) компенсации части родительской платы, за присмотр и уход за ребенком в следующих размерах:</w:t>
      </w:r>
      <w:bookmarkStart w:id="0" w:name="_GoBack"/>
      <w:bookmarkEnd w:id="0"/>
    </w:p>
    <w:p w:rsidR="00C56100" w:rsidRDefault="00C56100" w:rsidP="00C56100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20% — на первого </w:t>
      </w:r>
      <w:proofErr w:type="gramStart"/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ребенка ,</w:t>
      </w:r>
      <w:proofErr w:type="gramEnd"/>
    </w:p>
    <w:p w:rsidR="00C56100" w:rsidRDefault="00C56100" w:rsidP="00C56100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50% — на второго ребенка,</w:t>
      </w:r>
    </w:p>
    <w:p w:rsidR="00C56100" w:rsidRDefault="00C56100" w:rsidP="00C56100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70% — на третьего и последующего детей</w:t>
      </w:r>
    </w:p>
    <w:p w:rsidR="00C56100" w:rsidRDefault="00C56100" w:rsidP="00C5610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Средний размер родительской платы за присмотр и уход за ребенком, на которую будет начисляться компенсация, установлена в размере 764 рубля. </w:t>
      </w:r>
    </w:p>
    <w:p w:rsidR="00C56100" w:rsidRDefault="00C56100" w:rsidP="00C5610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Компенсация начисляется раз в три месяца, за фактически оплаченные родителями месяцы. При наличии задолженности по оплате за детский сад компенсация не назначается и не выплачивается.</w:t>
      </w:r>
    </w:p>
    <w:p w:rsidR="00C56100" w:rsidRDefault="00C56100" w:rsidP="00C5610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Компенсация выплачивается в безналичной форме, на расчетный счет, указанный получателем компенсации.</w:t>
      </w:r>
    </w:p>
    <w:p w:rsidR="00064C93" w:rsidRDefault="00C56100"/>
    <w:sectPr w:rsidR="000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FDF"/>
    <w:multiLevelType w:val="multilevel"/>
    <w:tmpl w:val="C56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31726C"/>
    <w:multiLevelType w:val="multilevel"/>
    <w:tmpl w:val="B79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9"/>
    <w:rsid w:val="0033343E"/>
    <w:rsid w:val="00392379"/>
    <w:rsid w:val="008A6C8B"/>
    <w:rsid w:val="00C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FD69"/>
  <w15:chartTrackingRefBased/>
  <w15:docId w15:val="{5B714E41-A237-49AC-A2CA-D1FFC378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74.sochi-schools.ru/wp-content/uploads/2014/10/Postanovlenie-2264-ot-08.10.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-schools.ru/main/im/d_15.pdf" TargetMode="External"/><Relationship Id="rId5" Type="http://schemas.openxmlformats.org/officeDocument/2006/relationships/hyperlink" Target="http://dou74.sochi-schools.ru/wp-content/uploads/2014/10/Pismo-MON-ot-18.10.2013-O-kompensats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2021-01-21T10:18:00Z</dcterms:created>
  <dcterms:modified xsi:type="dcterms:W3CDTF">2021-01-21T10:21:00Z</dcterms:modified>
</cp:coreProperties>
</file>